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165"/>
        <w:gridCol w:w="8165"/>
      </w:tblGrid>
      <w:tr w:rsidR="001B1FFE" w:rsidRPr="001B1FFE" w:rsidTr="001B1FFE">
        <w:trPr>
          <w:tblCellSpacing w:w="0" w:type="dxa"/>
        </w:trPr>
        <w:tc>
          <w:tcPr>
            <w:tcW w:w="2500" w:type="pct"/>
            <w:shd w:val="clear" w:color="auto" w:fill="FFFFFF"/>
            <w:tcMar>
              <w:top w:w="0" w:type="dxa"/>
              <w:left w:w="108" w:type="dxa"/>
              <w:bottom w:w="0" w:type="dxa"/>
              <w:right w:w="108" w:type="dxa"/>
            </w:tcMar>
            <w:hideMark/>
          </w:tcPr>
          <w:p w:rsidR="001B1FFE" w:rsidRPr="001B1FFE" w:rsidRDefault="001B1FFE" w:rsidP="001B1FFE">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Tên người nộp thuế (doanh nghiệp xuất khẩu):</w:t>
            </w:r>
            <w:r w:rsidRPr="001B1FFE">
              <w:rPr>
                <w:rFonts w:ascii="Arial" w:eastAsia="Times New Roman" w:hAnsi="Arial" w:cs="Arial"/>
                <w:color w:val="000000"/>
                <w:sz w:val="16"/>
                <w:szCs w:val="16"/>
                <w:lang w:val="vi-VN"/>
              </w:rPr>
              <w:br/>
              <w:t>Mã số thuế:</w:t>
            </w:r>
            <w:r w:rsidRPr="001B1FFE">
              <w:rPr>
                <w:rFonts w:ascii="Arial" w:eastAsia="Times New Roman" w:hAnsi="Arial" w:cs="Arial"/>
                <w:color w:val="000000"/>
                <w:sz w:val="16"/>
                <w:szCs w:val="16"/>
                <w:lang w:val="vi-VN"/>
              </w:rPr>
              <w:br/>
              <w:t>Địa chỉ:</w:t>
            </w:r>
          </w:p>
        </w:tc>
        <w:tc>
          <w:tcPr>
            <w:tcW w:w="2500" w:type="pct"/>
            <w:shd w:val="clear" w:color="auto" w:fill="FFFFFF"/>
            <w:tcMar>
              <w:top w:w="0" w:type="dxa"/>
              <w:left w:w="108" w:type="dxa"/>
              <w:bottom w:w="0" w:type="dxa"/>
              <w:right w:w="108" w:type="dxa"/>
            </w:tcMar>
            <w:hideMark/>
          </w:tcPr>
          <w:p w:rsidR="001B1FFE" w:rsidRPr="001B1FFE" w:rsidRDefault="001B1FFE" w:rsidP="001B1FFE">
            <w:pPr>
              <w:spacing w:after="0" w:line="212" w:lineRule="atLeast"/>
              <w:jc w:val="right"/>
              <w:rPr>
                <w:rFonts w:ascii="Arial" w:eastAsia="Times New Roman" w:hAnsi="Arial" w:cs="Arial"/>
                <w:color w:val="000000"/>
                <w:sz w:val="16"/>
                <w:szCs w:val="16"/>
              </w:rPr>
            </w:pPr>
            <w:bookmarkStart w:id="0" w:name="chuong_pl_3_1"/>
            <w:r w:rsidRPr="001B1FFE">
              <w:rPr>
                <w:rFonts w:ascii="Arial" w:eastAsia="Times New Roman" w:hAnsi="Arial" w:cs="Arial"/>
                <w:b/>
                <w:bCs/>
                <w:color w:val="000000"/>
                <w:sz w:val="16"/>
                <w:szCs w:val="16"/>
                <w:lang w:val="vi-VN"/>
              </w:rPr>
              <w:t>Mẫu số 14</w:t>
            </w:r>
            <w:bookmarkEnd w:id="0"/>
          </w:p>
        </w:tc>
      </w:tr>
    </w:tbl>
    <w:p w:rsidR="001B1FFE" w:rsidRPr="001B1FFE" w:rsidRDefault="001B1FFE" w:rsidP="001B1FFE">
      <w:pPr>
        <w:shd w:val="clear" w:color="auto" w:fill="FFFFFF"/>
        <w:spacing w:before="120" w:after="120" w:line="212" w:lineRule="atLeast"/>
        <w:rPr>
          <w:rFonts w:ascii="Arial" w:eastAsia="Times New Roman" w:hAnsi="Arial" w:cs="Arial"/>
          <w:color w:val="000000"/>
          <w:sz w:val="24"/>
          <w:szCs w:val="16"/>
        </w:rPr>
      </w:pPr>
      <w:r w:rsidRPr="001B1FFE">
        <w:rPr>
          <w:rFonts w:ascii="Arial" w:eastAsia="Times New Roman" w:hAnsi="Arial" w:cs="Arial"/>
          <w:color w:val="000000"/>
          <w:sz w:val="16"/>
          <w:szCs w:val="16"/>
        </w:rPr>
        <w:t> </w:t>
      </w:r>
    </w:p>
    <w:p w:rsidR="001B1FFE" w:rsidRPr="001B1FFE" w:rsidRDefault="001B1FFE" w:rsidP="001B1FFE">
      <w:pPr>
        <w:shd w:val="clear" w:color="auto" w:fill="FFFFFF"/>
        <w:spacing w:after="0" w:line="212" w:lineRule="atLeast"/>
        <w:jc w:val="center"/>
        <w:rPr>
          <w:rFonts w:ascii="Arial" w:eastAsia="Times New Roman" w:hAnsi="Arial" w:cs="Arial"/>
          <w:color w:val="000000"/>
          <w:sz w:val="24"/>
          <w:szCs w:val="16"/>
        </w:rPr>
      </w:pPr>
      <w:bookmarkStart w:id="1" w:name="chuong_pl_3_1_name"/>
      <w:r w:rsidRPr="001B1FFE">
        <w:rPr>
          <w:rFonts w:ascii="Arial" w:eastAsia="Times New Roman" w:hAnsi="Arial" w:cs="Arial"/>
          <w:b/>
          <w:bCs/>
          <w:color w:val="000000"/>
          <w:sz w:val="24"/>
          <w:szCs w:val="16"/>
          <w:lang w:val="vi-VN"/>
        </w:rPr>
        <w:t>BẢNG KÊ</w:t>
      </w:r>
      <w:bookmarkEnd w:id="1"/>
      <w:r w:rsidRPr="001B1FFE">
        <w:rPr>
          <w:rFonts w:ascii="Arial" w:eastAsia="Times New Roman" w:hAnsi="Arial" w:cs="Arial"/>
          <w:b/>
          <w:bCs/>
          <w:color w:val="000000"/>
          <w:sz w:val="24"/>
          <w:szCs w:val="16"/>
          <w:lang w:val="vi-VN"/>
        </w:rPr>
        <w:br/>
      </w:r>
      <w:bookmarkStart w:id="2" w:name="chuong_pl_3_1_name_name"/>
      <w:r w:rsidRPr="001B1FFE">
        <w:rPr>
          <w:rFonts w:ascii="Arial" w:eastAsia="Times New Roman" w:hAnsi="Arial" w:cs="Arial"/>
          <w:b/>
          <w:bCs/>
          <w:color w:val="000000"/>
          <w:sz w:val="24"/>
          <w:szCs w:val="16"/>
          <w:lang w:val="vi-VN"/>
        </w:rPr>
        <w:t>TỶ LỆ GIÁ TRỊ TÀI NGUYÊN, KHOÁNG SẢN CỘNG CHI PHÍ NĂNG LƯỢNG TRONG GIÁ THÀNH SẢN PHẨM CỦA HÀNG HÓA XUẤT KHẨU</w:t>
      </w:r>
      <w:bookmarkEnd w:id="2"/>
    </w:p>
    <w:p w:rsidR="001B1FFE" w:rsidRPr="001B1FFE" w:rsidRDefault="001B1FFE" w:rsidP="001B1FFE">
      <w:pPr>
        <w:shd w:val="clear" w:color="auto" w:fill="FFFFFF"/>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i/>
          <w:iCs/>
          <w:color w:val="000000"/>
          <w:sz w:val="16"/>
          <w:szCs w:val="16"/>
          <w:lang w:val="vi-VN"/>
        </w:rPr>
        <w:t>(Kèm theo tờ khai xuất khẩu số... ngày ... tháng ... năm...)</w:t>
      </w:r>
    </w:p>
    <w:tbl>
      <w:tblPr>
        <w:tblW w:w="5000" w:type="pct"/>
        <w:tblCellSpacing w:w="0" w:type="dxa"/>
        <w:shd w:val="clear" w:color="auto" w:fill="FFFFFF"/>
        <w:tblCellMar>
          <w:left w:w="0" w:type="dxa"/>
          <w:right w:w="0" w:type="dxa"/>
        </w:tblCellMar>
        <w:tblLook w:val="04A0"/>
      </w:tblPr>
      <w:tblGrid>
        <w:gridCol w:w="868"/>
        <w:gridCol w:w="1043"/>
        <w:gridCol w:w="695"/>
        <w:gridCol w:w="1044"/>
        <w:gridCol w:w="869"/>
        <w:gridCol w:w="2258"/>
        <w:gridCol w:w="1389"/>
        <w:gridCol w:w="1738"/>
        <w:gridCol w:w="1215"/>
        <w:gridCol w:w="1044"/>
        <w:gridCol w:w="1044"/>
        <w:gridCol w:w="869"/>
        <w:gridCol w:w="1215"/>
        <w:gridCol w:w="863"/>
      </w:tblGrid>
      <w:tr w:rsidR="001B1FFE" w:rsidRPr="001B1FFE" w:rsidTr="001B1FFE">
        <w:trPr>
          <w:tblCellSpacing w:w="0" w:type="dxa"/>
        </w:trPr>
        <w:tc>
          <w:tcPr>
            <w:tcW w:w="26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STT</w:t>
            </w:r>
          </w:p>
        </w:tc>
        <w:tc>
          <w:tcPr>
            <w:tcW w:w="323"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Tên hàng hóa xuất khẩu</w:t>
            </w:r>
          </w:p>
        </w:tc>
        <w:tc>
          <w:tcPr>
            <w:tcW w:w="215"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Mã số HS</w:t>
            </w:r>
          </w:p>
        </w:tc>
        <w:tc>
          <w:tcPr>
            <w:tcW w:w="323"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Số lượng</w:t>
            </w:r>
          </w:p>
        </w:tc>
        <w:tc>
          <w:tcPr>
            <w:tcW w:w="269"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Đơn vị tính</w:t>
            </w:r>
          </w:p>
        </w:tc>
        <w:tc>
          <w:tcPr>
            <w:tcW w:w="699"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Trị giá tài nguyên khoáng sản cộng chi phí năng lượng trong giá thành sản phẩm (đơn vị tiền)</w:t>
            </w:r>
          </w:p>
        </w:tc>
        <w:tc>
          <w:tcPr>
            <w:tcW w:w="430"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Giá thành sản phẩm (đơn vị tiền)</w:t>
            </w:r>
          </w:p>
        </w:tc>
        <w:tc>
          <w:tcPr>
            <w:tcW w:w="538"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Tỷ lệ trị giá tài nguyên khoáng sản cộng chi phí năng lượng trong giá thành sản phẩm (%)</w:t>
            </w:r>
          </w:p>
        </w:tc>
        <w:tc>
          <w:tcPr>
            <w:tcW w:w="1022" w:type="pct"/>
            <w:gridSpan w:val="3"/>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Căn cứ xác định</w:t>
            </w:r>
          </w:p>
        </w:tc>
        <w:tc>
          <w:tcPr>
            <w:tcW w:w="269"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Chi tiết hóa đơn đầu vào</w:t>
            </w:r>
          </w:p>
        </w:tc>
        <w:tc>
          <w:tcPr>
            <w:tcW w:w="376"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Tên doanh nghiệp sản xuất /Mã số thuế/ Địa chỉ</w:t>
            </w:r>
          </w:p>
        </w:tc>
        <w:tc>
          <w:tcPr>
            <w:tcW w:w="269" w:type="pct"/>
            <w:vMerge w:val="restart"/>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Ghi chú</w:t>
            </w:r>
          </w:p>
        </w:tc>
      </w:tr>
      <w:tr w:rsidR="001B1FFE" w:rsidRPr="001B1FFE" w:rsidTr="001B1F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376"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Quyết toán năm trước</w:t>
            </w: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Ph</w:t>
            </w:r>
            <w:proofErr w:type="spellStart"/>
            <w:r w:rsidRPr="001B1FFE">
              <w:rPr>
                <w:rFonts w:ascii="Arial" w:eastAsia="Times New Roman" w:hAnsi="Arial" w:cs="Arial"/>
                <w:b/>
                <w:bCs/>
                <w:color w:val="000000"/>
                <w:sz w:val="16"/>
                <w:szCs w:val="16"/>
              </w:rPr>
              <w:t>ươ</w:t>
            </w:r>
            <w:proofErr w:type="spellEnd"/>
            <w:r w:rsidRPr="001B1FFE">
              <w:rPr>
                <w:rFonts w:ascii="Arial" w:eastAsia="Times New Roman" w:hAnsi="Arial" w:cs="Arial"/>
                <w:b/>
                <w:bCs/>
                <w:color w:val="000000"/>
                <w:sz w:val="16"/>
                <w:szCs w:val="16"/>
                <w:lang w:val="vi-VN"/>
              </w:rPr>
              <w:t>ng án đầu tư</w:t>
            </w: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Dựa theo thực t</w:t>
            </w:r>
            <w:r w:rsidRPr="001B1FFE">
              <w:rPr>
                <w:rFonts w:ascii="Arial" w:eastAsia="Times New Roman" w:hAnsi="Arial" w:cs="Arial"/>
                <w:b/>
                <w:bCs/>
                <w:color w:val="000000"/>
                <w:sz w:val="16"/>
                <w:szCs w:val="16"/>
              </w:rPr>
              <w:t>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1FFE" w:rsidRPr="001B1FFE" w:rsidRDefault="001B1FFE" w:rsidP="001B1FFE">
            <w:pPr>
              <w:spacing w:after="0" w:line="240" w:lineRule="auto"/>
              <w:rPr>
                <w:rFonts w:ascii="Arial" w:eastAsia="Times New Roman" w:hAnsi="Arial" w:cs="Arial"/>
                <w:color w:val="000000"/>
                <w:sz w:val="16"/>
                <w:szCs w:val="16"/>
              </w:rPr>
            </w:pPr>
          </w:p>
        </w:tc>
      </w:tr>
      <w:tr w:rsidR="001B1FFE" w:rsidRPr="001B1FFE" w:rsidTr="001B1FFE">
        <w:trPr>
          <w:tblCellSpacing w:w="0" w:type="dxa"/>
        </w:trPr>
        <w:tc>
          <w:tcPr>
            <w:tcW w:w="269" w:type="pct"/>
            <w:tcBorders>
              <w:top w:val="nil"/>
              <w:left w:val="single" w:sz="8" w:space="0" w:color="auto"/>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(1)</w:t>
            </w: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(2)</w:t>
            </w:r>
          </w:p>
        </w:tc>
        <w:tc>
          <w:tcPr>
            <w:tcW w:w="215"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(3)</w:t>
            </w: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(4)</w:t>
            </w:r>
          </w:p>
        </w:tc>
        <w:tc>
          <w:tcPr>
            <w:tcW w:w="26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(5)</w:t>
            </w:r>
          </w:p>
        </w:tc>
        <w:tc>
          <w:tcPr>
            <w:tcW w:w="69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(6)</w:t>
            </w:r>
          </w:p>
        </w:tc>
        <w:tc>
          <w:tcPr>
            <w:tcW w:w="430"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(7)</w:t>
            </w:r>
          </w:p>
        </w:tc>
        <w:tc>
          <w:tcPr>
            <w:tcW w:w="538"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(8)</w:t>
            </w:r>
          </w:p>
        </w:tc>
        <w:tc>
          <w:tcPr>
            <w:tcW w:w="376"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(9)</w:t>
            </w: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(10)</w:t>
            </w: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(11)</w:t>
            </w:r>
          </w:p>
        </w:tc>
        <w:tc>
          <w:tcPr>
            <w:tcW w:w="26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(12)</w:t>
            </w:r>
          </w:p>
        </w:tc>
        <w:tc>
          <w:tcPr>
            <w:tcW w:w="376"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(13)</w:t>
            </w:r>
          </w:p>
        </w:tc>
        <w:tc>
          <w:tcPr>
            <w:tcW w:w="26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color w:val="000000"/>
                <w:sz w:val="16"/>
                <w:szCs w:val="16"/>
                <w:lang w:val="vi-VN"/>
              </w:rPr>
              <w:t>(14)</w:t>
            </w:r>
          </w:p>
        </w:tc>
      </w:tr>
      <w:tr w:rsidR="001B1FFE" w:rsidRPr="001B1FFE" w:rsidTr="001B1FFE">
        <w:trPr>
          <w:tblCellSpacing w:w="0" w:type="dxa"/>
        </w:trPr>
        <w:tc>
          <w:tcPr>
            <w:tcW w:w="269" w:type="pct"/>
            <w:tcBorders>
              <w:top w:val="nil"/>
              <w:left w:val="single" w:sz="8" w:space="0" w:color="auto"/>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215"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26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69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430"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538"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376"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26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376"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26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r>
      <w:tr w:rsidR="001B1FFE" w:rsidRPr="001B1FFE" w:rsidTr="001B1FFE">
        <w:trPr>
          <w:tblCellSpacing w:w="0" w:type="dxa"/>
        </w:trPr>
        <w:tc>
          <w:tcPr>
            <w:tcW w:w="269" w:type="pct"/>
            <w:tcBorders>
              <w:top w:val="nil"/>
              <w:left w:val="single" w:sz="8" w:space="0" w:color="auto"/>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215"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26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69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430"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538"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376"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26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376"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c>
          <w:tcPr>
            <w:tcW w:w="269" w:type="pct"/>
            <w:tcBorders>
              <w:top w:val="nil"/>
              <w:left w:val="nil"/>
              <w:bottom w:val="nil"/>
              <w:right w:val="single" w:sz="8" w:space="0" w:color="auto"/>
            </w:tcBorders>
            <w:shd w:val="clear" w:color="auto" w:fill="FFFFFF"/>
            <w:vAlign w:val="center"/>
            <w:hideMark/>
          </w:tcPr>
          <w:p w:rsidR="001B1FFE" w:rsidRPr="001B1FFE" w:rsidRDefault="001B1FFE" w:rsidP="00CD472D">
            <w:pPr>
              <w:spacing w:before="120" w:after="120" w:line="212" w:lineRule="atLeast"/>
              <w:rPr>
                <w:rFonts w:ascii="Arial" w:eastAsia="Times New Roman" w:hAnsi="Arial" w:cs="Arial"/>
                <w:color w:val="000000"/>
                <w:sz w:val="16"/>
                <w:szCs w:val="16"/>
                <w:lang w:val="vi-VN"/>
              </w:rPr>
            </w:pPr>
          </w:p>
        </w:tc>
      </w:tr>
      <w:tr w:rsidR="001B1FFE" w:rsidRPr="001B1FFE" w:rsidTr="001B1FFE">
        <w:trPr>
          <w:tblCellSpacing w:w="0" w:type="dxa"/>
        </w:trPr>
        <w:tc>
          <w:tcPr>
            <w:tcW w:w="269" w:type="pct"/>
            <w:tcBorders>
              <w:top w:val="nil"/>
              <w:left w:val="single" w:sz="8" w:space="0" w:color="auto"/>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215"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26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69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430"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538"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376"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323"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26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376"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c>
          <w:tcPr>
            <w:tcW w:w="269" w:type="pct"/>
            <w:tcBorders>
              <w:top w:val="nil"/>
              <w:left w:val="nil"/>
              <w:bottom w:val="single" w:sz="8" w:space="0" w:color="auto"/>
              <w:right w:val="single" w:sz="8" w:space="0" w:color="auto"/>
            </w:tcBorders>
            <w:shd w:val="clear" w:color="auto" w:fill="FFFFFF"/>
            <w:vAlign w:val="center"/>
            <w:hideMark/>
          </w:tcPr>
          <w:p w:rsidR="001B1FFE" w:rsidRPr="001B1FFE" w:rsidRDefault="001B1FFE" w:rsidP="001B1FFE">
            <w:pPr>
              <w:spacing w:before="120" w:after="120" w:line="212" w:lineRule="atLeast"/>
              <w:rPr>
                <w:rFonts w:ascii="Arial" w:eastAsia="Times New Roman" w:hAnsi="Arial" w:cs="Arial"/>
                <w:color w:val="000000"/>
                <w:sz w:val="16"/>
                <w:szCs w:val="16"/>
                <w:lang w:val="vi-VN"/>
              </w:rPr>
            </w:pPr>
          </w:p>
        </w:tc>
      </w:tr>
    </w:tbl>
    <w:p w:rsidR="001B1FFE" w:rsidRPr="001B1FFE" w:rsidRDefault="001B1FFE" w:rsidP="001B1FFE">
      <w:pPr>
        <w:shd w:val="clear" w:color="auto" w:fill="FFFFFF"/>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rPr>
        <w:t> </w:t>
      </w:r>
    </w:p>
    <w:tbl>
      <w:tblPr>
        <w:tblW w:w="5000" w:type="pct"/>
        <w:tblCellSpacing w:w="0" w:type="dxa"/>
        <w:shd w:val="clear" w:color="auto" w:fill="FFFFFF"/>
        <w:tblCellMar>
          <w:left w:w="0" w:type="dxa"/>
          <w:right w:w="0" w:type="dxa"/>
        </w:tblCellMar>
        <w:tblLook w:val="04A0"/>
      </w:tblPr>
      <w:tblGrid>
        <w:gridCol w:w="8165"/>
        <w:gridCol w:w="8165"/>
      </w:tblGrid>
      <w:tr w:rsidR="001B1FFE" w:rsidRPr="001B1FFE" w:rsidTr="001B1FFE">
        <w:trPr>
          <w:tblCellSpacing w:w="0" w:type="dxa"/>
        </w:trPr>
        <w:tc>
          <w:tcPr>
            <w:tcW w:w="2500" w:type="pct"/>
            <w:shd w:val="clear" w:color="auto" w:fill="FFFFFF"/>
            <w:tcMar>
              <w:top w:w="0" w:type="dxa"/>
              <w:left w:w="108" w:type="dxa"/>
              <w:bottom w:w="0" w:type="dxa"/>
              <w:right w:w="108" w:type="dxa"/>
            </w:tcMar>
            <w:hideMark/>
          </w:tcPr>
          <w:p w:rsidR="001B1FFE" w:rsidRPr="001B1FFE" w:rsidRDefault="001B1FFE" w:rsidP="001B1FFE">
            <w:pPr>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w:t>
            </w:r>
          </w:p>
        </w:tc>
        <w:tc>
          <w:tcPr>
            <w:tcW w:w="2500" w:type="pct"/>
            <w:shd w:val="clear" w:color="auto" w:fill="FFFFFF"/>
            <w:tcMar>
              <w:top w:w="0" w:type="dxa"/>
              <w:left w:w="108" w:type="dxa"/>
              <w:bottom w:w="0" w:type="dxa"/>
              <w:right w:w="108" w:type="dxa"/>
            </w:tcMar>
            <w:hideMark/>
          </w:tcPr>
          <w:p w:rsidR="001B1FFE" w:rsidRPr="001B1FFE" w:rsidRDefault="001B1FFE" w:rsidP="001B1FFE">
            <w:pPr>
              <w:spacing w:before="120" w:after="120" w:line="212" w:lineRule="atLeast"/>
              <w:jc w:val="center"/>
              <w:rPr>
                <w:rFonts w:ascii="Arial" w:eastAsia="Times New Roman" w:hAnsi="Arial" w:cs="Arial"/>
                <w:color w:val="000000"/>
                <w:sz w:val="16"/>
                <w:szCs w:val="16"/>
              </w:rPr>
            </w:pPr>
            <w:r w:rsidRPr="001B1FFE">
              <w:rPr>
                <w:rFonts w:ascii="Arial" w:eastAsia="Times New Roman" w:hAnsi="Arial" w:cs="Arial"/>
                <w:b/>
                <w:bCs/>
                <w:color w:val="000000"/>
                <w:sz w:val="16"/>
                <w:szCs w:val="16"/>
                <w:lang w:val="vi-VN"/>
              </w:rPr>
              <w:t>NGƯỜI NỘP THUẾ</w:t>
            </w:r>
            <w:r w:rsidRPr="001B1FFE">
              <w:rPr>
                <w:rFonts w:ascii="Arial" w:eastAsia="Times New Roman" w:hAnsi="Arial" w:cs="Arial"/>
                <w:b/>
                <w:bCs/>
                <w:color w:val="000000"/>
                <w:sz w:val="16"/>
                <w:szCs w:val="16"/>
                <w:lang w:val="vi-VN"/>
              </w:rPr>
              <w:br/>
            </w:r>
            <w:r w:rsidRPr="001B1FFE">
              <w:rPr>
                <w:rFonts w:ascii="Arial" w:eastAsia="Times New Roman" w:hAnsi="Arial" w:cs="Arial"/>
                <w:i/>
                <w:iCs/>
                <w:color w:val="000000"/>
                <w:sz w:val="16"/>
                <w:szCs w:val="16"/>
                <w:lang w:val="vi-VN"/>
              </w:rPr>
              <w:t>(Ký tên, ghi rõ họ tên và đóng dấu)</w:t>
            </w:r>
          </w:p>
        </w:tc>
      </w:tr>
    </w:tbl>
    <w:p w:rsidR="001B1FFE" w:rsidRDefault="001B1FFE" w:rsidP="001B1FFE">
      <w:pPr>
        <w:shd w:val="clear" w:color="auto" w:fill="FFFFFF"/>
        <w:spacing w:before="120" w:after="120" w:line="212" w:lineRule="atLeast"/>
        <w:rPr>
          <w:rFonts w:ascii="Arial" w:eastAsia="Times New Roman" w:hAnsi="Arial" w:cs="Arial"/>
          <w:b/>
          <w:bCs/>
          <w:color w:val="000000"/>
          <w:sz w:val="16"/>
          <w:szCs w:val="16"/>
        </w:rPr>
      </w:pPr>
    </w:p>
    <w:p w:rsidR="001B1FFE" w:rsidRDefault="001B1FFE" w:rsidP="001B1FFE">
      <w:pPr>
        <w:shd w:val="clear" w:color="auto" w:fill="FFFFFF"/>
        <w:spacing w:before="120" w:after="120" w:line="212" w:lineRule="atLeast"/>
        <w:rPr>
          <w:rFonts w:ascii="Arial" w:eastAsia="Times New Roman" w:hAnsi="Arial" w:cs="Arial"/>
          <w:b/>
          <w:bCs/>
          <w:color w:val="000000"/>
          <w:sz w:val="16"/>
          <w:szCs w:val="16"/>
        </w:rPr>
      </w:pPr>
    </w:p>
    <w:p w:rsidR="001B1FFE" w:rsidRDefault="001B1FFE" w:rsidP="001B1FFE">
      <w:pPr>
        <w:shd w:val="clear" w:color="auto" w:fill="FFFFFF"/>
        <w:spacing w:before="120" w:after="120" w:line="212" w:lineRule="atLeast"/>
        <w:rPr>
          <w:rFonts w:ascii="Arial" w:eastAsia="Times New Roman" w:hAnsi="Arial" w:cs="Arial"/>
          <w:b/>
          <w:bCs/>
          <w:color w:val="000000"/>
          <w:sz w:val="16"/>
          <w:szCs w:val="16"/>
        </w:rPr>
      </w:pPr>
    </w:p>
    <w:p w:rsidR="001B1FFE" w:rsidRDefault="001B1FFE" w:rsidP="001B1FFE">
      <w:pPr>
        <w:shd w:val="clear" w:color="auto" w:fill="FFFFFF"/>
        <w:spacing w:before="120" w:after="120" w:line="212" w:lineRule="atLeast"/>
        <w:rPr>
          <w:rFonts w:ascii="Arial" w:eastAsia="Times New Roman" w:hAnsi="Arial" w:cs="Arial"/>
          <w:b/>
          <w:bCs/>
          <w:color w:val="000000"/>
          <w:sz w:val="16"/>
          <w:szCs w:val="16"/>
        </w:rPr>
      </w:pPr>
    </w:p>
    <w:p w:rsidR="001B1FFE" w:rsidRDefault="001B1FFE" w:rsidP="001B1FFE">
      <w:pPr>
        <w:shd w:val="clear" w:color="auto" w:fill="FFFFFF"/>
        <w:spacing w:before="120" w:after="120" w:line="212" w:lineRule="atLeast"/>
        <w:rPr>
          <w:rFonts w:ascii="Arial" w:eastAsia="Times New Roman" w:hAnsi="Arial" w:cs="Arial"/>
          <w:b/>
          <w:bCs/>
          <w:color w:val="000000"/>
          <w:sz w:val="16"/>
          <w:szCs w:val="16"/>
        </w:rPr>
      </w:pPr>
    </w:p>
    <w:p w:rsidR="001B1FFE" w:rsidRPr="001B1FFE" w:rsidRDefault="001B1FFE" w:rsidP="001B1FFE">
      <w:pPr>
        <w:shd w:val="clear" w:color="auto" w:fill="FFFFFF"/>
        <w:spacing w:before="120" w:after="120" w:line="212" w:lineRule="atLeast"/>
        <w:rPr>
          <w:rFonts w:ascii="Arial" w:eastAsia="Times New Roman" w:hAnsi="Arial" w:cs="Arial"/>
          <w:color w:val="000000"/>
          <w:sz w:val="16"/>
          <w:szCs w:val="16"/>
        </w:rPr>
      </w:pPr>
      <w:r w:rsidRPr="001B1FFE">
        <w:rPr>
          <w:rFonts w:ascii="Arial" w:eastAsia="Times New Roman" w:hAnsi="Arial" w:cs="Arial"/>
          <w:b/>
          <w:bCs/>
          <w:color w:val="000000"/>
          <w:sz w:val="16"/>
          <w:szCs w:val="16"/>
        </w:rPr>
        <w:t>H</w:t>
      </w:r>
      <w:r w:rsidRPr="001B1FFE">
        <w:rPr>
          <w:rFonts w:ascii="Arial" w:eastAsia="Times New Roman" w:hAnsi="Arial" w:cs="Arial"/>
          <w:b/>
          <w:bCs/>
          <w:color w:val="000000"/>
          <w:sz w:val="16"/>
          <w:szCs w:val="16"/>
          <w:lang w:val="vi-VN"/>
        </w:rPr>
        <w:t>ướng dẫn kê khai:</w:t>
      </w:r>
    </w:p>
    <w:p w:rsidR="001B1FFE" w:rsidRPr="001B1FFE" w:rsidRDefault="001B1FFE" w:rsidP="001B1FFE">
      <w:pPr>
        <w:shd w:val="clear" w:color="auto" w:fill="FFFFFF"/>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Có thể kê khai nhiều mặt hàng trong cùng bảng kê.</w:t>
      </w:r>
    </w:p>
    <w:p w:rsidR="001B1FFE" w:rsidRPr="001B1FFE" w:rsidRDefault="001B1FFE" w:rsidP="001B1FFE">
      <w:pPr>
        <w:shd w:val="clear" w:color="auto" w:fill="FFFFFF"/>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Cột (6), (7), (8), (9), (10), (11): Lấy thông tin từ nhà sản xuất.</w:t>
      </w:r>
    </w:p>
    <w:p w:rsidR="001B1FFE" w:rsidRPr="001B1FFE" w:rsidRDefault="001B1FFE" w:rsidP="001B1FFE">
      <w:pPr>
        <w:shd w:val="clear" w:color="auto" w:fill="FFFFFF"/>
        <w:spacing w:after="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Cột (9), (10), (11): Người khai đánh dấu vào một trong các cột (9), (10), (11) để thể hiện căn cứ xác định tỷ lệ trị giá tài nguyên khoáng sản cộng chi phí năng lượng trong giá thành sản phẩm theo quy định tại khoản 1 Điều 1 Nghị định </w:t>
      </w:r>
      <w:hyperlink r:id="rId4" w:tgtFrame="_blank" w:tooltip="Nghị định 146/2017/NĐ-CP" w:history="1">
        <w:r w:rsidRPr="001B1FFE">
          <w:rPr>
            <w:rFonts w:ascii="Arial" w:eastAsia="Times New Roman" w:hAnsi="Arial" w:cs="Arial"/>
            <w:color w:val="0E70C3"/>
            <w:sz w:val="16"/>
            <w:lang w:val="vi-VN"/>
          </w:rPr>
          <w:t>146/2017/NĐ-CP</w:t>
        </w:r>
      </w:hyperlink>
      <w:r w:rsidRPr="001B1FFE">
        <w:rPr>
          <w:rFonts w:ascii="Arial" w:eastAsia="Times New Roman" w:hAnsi="Arial" w:cs="Arial"/>
          <w:color w:val="000000"/>
          <w:sz w:val="16"/>
          <w:szCs w:val="16"/>
          <w:lang w:val="vi-VN"/>
        </w:rPr>
        <w:t> ngày 15/12/2017 sửa đổi, bổ sung một số điều của Nghị định số </w:t>
      </w:r>
      <w:hyperlink r:id="rId5" w:tgtFrame="_blank" w:tooltip="Nghị định 100/2016/NĐ-CP" w:history="1">
        <w:r w:rsidRPr="001B1FFE">
          <w:rPr>
            <w:rFonts w:ascii="Arial" w:eastAsia="Times New Roman" w:hAnsi="Arial" w:cs="Arial"/>
            <w:color w:val="0E70C3"/>
            <w:sz w:val="16"/>
            <w:lang w:val="vi-VN"/>
          </w:rPr>
          <w:t>100/2016/NĐ-CP</w:t>
        </w:r>
      </w:hyperlink>
      <w:r w:rsidRPr="001B1FFE">
        <w:rPr>
          <w:rFonts w:ascii="Arial" w:eastAsia="Times New Roman" w:hAnsi="Arial" w:cs="Arial"/>
          <w:color w:val="000000"/>
          <w:sz w:val="16"/>
          <w:szCs w:val="16"/>
          <w:lang w:val="vi-VN"/>
        </w:rPr>
        <w:t> ngày 01/7/2016.</w:t>
      </w:r>
    </w:p>
    <w:p w:rsidR="001B1FFE" w:rsidRPr="001B1FFE" w:rsidRDefault="001B1FFE" w:rsidP="001B1FFE">
      <w:pPr>
        <w:shd w:val="clear" w:color="auto" w:fill="FFFFFF"/>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Cột (12), (13): Trường hợp người nộp thuế mua hàng từ doanh nghiệp sản xuất hoặc mua hàng từ doanh nghiệp thương mại khác: kê khai số, ngày tháng năm của hóa đơn mua vào, khai tên, mã số thuế, địa chỉ doanh nghiệp bán hàng tại cột số (12); kê khai tên doanh nghiệp, mã số thuế, địa chỉ của doanh nghiệp sản xuất tại cột số (13); trường hợp doanh nghiệp xuất khẩu là doanh nghiệp sản xuất mặt hàng xuất khẩu thì không phải khai 02 cột này.</w:t>
      </w:r>
    </w:p>
    <w:p w:rsidR="001B1FFE" w:rsidRPr="001B1FFE" w:rsidRDefault="001B1FFE" w:rsidP="001B1FFE">
      <w:pPr>
        <w:shd w:val="clear" w:color="auto" w:fill="FFFFFF"/>
        <w:spacing w:before="120" w:after="120" w:line="212" w:lineRule="atLeast"/>
        <w:rPr>
          <w:rFonts w:ascii="Arial" w:eastAsia="Times New Roman" w:hAnsi="Arial" w:cs="Arial"/>
          <w:color w:val="000000"/>
          <w:sz w:val="16"/>
          <w:szCs w:val="16"/>
        </w:rPr>
      </w:pPr>
      <w:r w:rsidRPr="001B1FFE">
        <w:rPr>
          <w:rFonts w:ascii="Arial" w:eastAsia="Times New Roman" w:hAnsi="Arial" w:cs="Arial"/>
          <w:color w:val="000000"/>
          <w:sz w:val="16"/>
          <w:szCs w:val="16"/>
          <w:lang w:val="vi-VN"/>
        </w:rPr>
        <w:t>- Cột (14): Trường hợp tỷ lệ trị giá tài nguyên, khoáng sản cộng chi phí năng lượng trong giá thành sản phẩm đã được cơ quan thuế kiểm tra, xác nhận đối với mặt hàng khai báo thì điền thông tin vào cột này.</w:t>
      </w:r>
    </w:p>
    <w:p w:rsidR="00964323" w:rsidRDefault="00964323"/>
    <w:sectPr w:rsidR="00964323" w:rsidSect="001B1FFE">
      <w:pgSz w:w="16834" w:h="11909" w:orient="landscape" w:code="9"/>
      <w:pgMar w:top="576" w:right="432" w:bottom="432"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1FFE"/>
    <w:rsid w:val="001B1FFE"/>
    <w:rsid w:val="00964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1FFE"/>
    <w:rPr>
      <w:color w:val="0000FF"/>
      <w:u w:val="single"/>
    </w:rPr>
  </w:style>
</w:styles>
</file>

<file path=word/webSettings.xml><?xml version="1.0" encoding="utf-8"?>
<w:webSettings xmlns:r="http://schemas.openxmlformats.org/officeDocument/2006/relationships" xmlns:w="http://schemas.openxmlformats.org/wordprocessingml/2006/main">
  <w:divs>
    <w:div w:id="21107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nghi-dinh-100-2016-nd-cp-huong-dan-luat-thue-gia-tri-gia-tang-thue-tieu-thu-dac-biet-quan-ly-thue-sua-doi-318277.aspx" TargetMode="External"/><Relationship Id="rId4" Type="http://schemas.openxmlformats.org/officeDocument/2006/relationships/hyperlink" Target="https://thuvienphapluat.vn/van-ban/thue-phi-le-phi/nghi-dinh-146-2017-nd-cp-sua-doi-bo-sung-nghi-dinh-100-2016-nd-cp-nghi-dinh-12-2015-nd-cp-355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2082</Characters>
  <Application>Microsoft Office Word</Application>
  <DocSecurity>0</DocSecurity>
  <Lines>17</Lines>
  <Paragraphs>4</Paragraphs>
  <ScaleCrop>false</ScaleCrop>
  <Company>Grizli777</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2022-01-03T09:49:00Z</dcterms:created>
  <dcterms:modified xsi:type="dcterms:W3CDTF">2022-01-03T09:53:00Z</dcterms:modified>
</cp:coreProperties>
</file>